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5A4" w:rsidRDefault="0052545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SCHEDA SUPPLEMENT e REQUISITI DI TRASPARENZA</w:t>
      </w:r>
    </w:p>
    <w:p w:rsidR="00CA15A4" w:rsidRDefault="00CA15A4">
      <w:pPr>
        <w:jc w:val="center"/>
        <w:rPr>
          <w:sz w:val="16"/>
          <w:szCs w:val="16"/>
        </w:rPr>
      </w:pPr>
    </w:p>
    <w:p w:rsidR="00CA15A4" w:rsidRDefault="00CA15A4">
      <w:pPr>
        <w:rPr>
          <w:rFonts w:eastAsia="Arial Unicode MS"/>
          <w:sz w:val="20"/>
          <w:szCs w:val="20"/>
        </w:rPr>
      </w:pPr>
    </w:p>
    <w:tbl>
      <w:tblPr>
        <w:tblW w:w="4966" w:type="pct"/>
        <w:tblBorders>
          <w:top w:val="thickThinSmallGap" w:sz="12" w:space="0" w:color="808080"/>
          <w:left w:val="thickThinSmallGap" w:sz="12" w:space="0" w:color="808080"/>
          <w:bottom w:val="thickThinSmallGap" w:sz="12" w:space="0" w:color="808080"/>
          <w:right w:val="thickThinSmallGap" w:sz="12" w:space="0" w:color="808080"/>
          <w:insideH w:val="thickThinSmallGap" w:sz="12" w:space="0" w:color="808080"/>
          <w:insideV w:val="thickThinSmallGap" w:sz="12" w:space="0" w:color="808080"/>
        </w:tblBorders>
        <w:tblLook w:val="01E0" w:firstRow="1" w:lastRow="1" w:firstColumn="1" w:lastColumn="1" w:noHBand="0" w:noVBand="0"/>
      </w:tblPr>
      <w:tblGrid>
        <w:gridCol w:w="3704"/>
        <w:gridCol w:w="5809"/>
      </w:tblGrid>
      <w:tr w:rsidR="00CA15A4">
        <w:tc>
          <w:tcPr>
            <w:tcW w:w="1947" w:type="pc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404040"/>
              <w:right w:val="thickThinSmallGap" w:sz="12" w:space="0" w:color="808080"/>
            </w:tcBorders>
            <w:vAlign w:val="center"/>
            <w:hideMark/>
          </w:tcPr>
          <w:p w:rsidR="00CA15A4" w:rsidRDefault="00525454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Dipartimento</w:t>
            </w:r>
          </w:p>
        </w:tc>
        <w:tc>
          <w:tcPr>
            <w:tcW w:w="3053" w:type="pc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404040"/>
              <w:right w:val="thickThinSmallGap" w:sz="12" w:space="0" w:color="808080"/>
            </w:tcBorders>
            <w:vAlign w:val="center"/>
            <w:hideMark/>
          </w:tcPr>
          <w:p w:rsidR="00CA15A4" w:rsidRDefault="00525454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color w:val="000033"/>
                <w:sz w:val="20"/>
                <w:lang w:eastAsia="en-US"/>
              </w:rPr>
              <w:t>Scienze della società e della formazione d'area mediterranea</w:t>
            </w:r>
          </w:p>
        </w:tc>
      </w:tr>
      <w:tr w:rsidR="00CA15A4">
        <w:tc>
          <w:tcPr>
            <w:tcW w:w="1947" w:type="pct"/>
            <w:tcBorders>
              <w:top w:val="thickThinSmallGap" w:sz="12" w:space="0" w:color="404040"/>
              <w:left w:val="thickThinSmallGap" w:sz="12" w:space="0" w:color="404040"/>
              <w:bottom w:val="thickThinSmallGap" w:sz="12" w:space="0" w:color="404040"/>
              <w:right w:val="thickThinSmallGap" w:sz="12" w:space="0" w:color="404040"/>
            </w:tcBorders>
            <w:vAlign w:val="center"/>
            <w:hideMark/>
          </w:tcPr>
          <w:p w:rsidR="00CA15A4" w:rsidRDefault="00525454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Corso di studi in</w:t>
            </w:r>
          </w:p>
        </w:tc>
        <w:tc>
          <w:tcPr>
            <w:tcW w:w="3053" w:type="pct"/>
            <w:tcBorders>
              <w:top w:val="thickThinSmallGap" w:sz="12" w:space="0" w:color="404040"/>
              <w:left w:val="thickThinSmallGap" w:sz="12" w:space="0" w:color="404040"/>
              <w:bottom w:val="thickThinSmallGap" w:sz="12" w:space="0" w:color="404040"/>
              <w:right w:val="thickThinSmallGap" w:sz="12" w:space="0" w:color="404040"/>
            </w:tcBorders>
            <w:hideMark/>
          </w:tcPr>
          <w:p w:rsidR="00CA15A4" w:rsidRDefault="00525454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Interpretariato e mediazione interculturale (classe </w:t>
            </w:r>
            <w:r>
              <w:rPr>
                <w:b w:val="0"/>
                <w:sz w:val="20"/>
              </w:rPr>
              <w:t>LM</w:t>
            </w:r>
            <w:r>
              <w:rPr>
                <w:b w:val="0"/>
                <w:sz w:val="20"/>
              </w:rPr>
              <w:t>-94)</w:t>
            </w:r>
          </w:p>
        </w:tc>
      </w:tr>
      <w:tr w:rsidR="00CA15A4">
        <w:tc>
          <w:tcPr>
            <w:tcW w:w="1947" w:type="pct"/>
            <w:tcBorders>
              <w:top w:val="thickThinSmallGap" w:sz="12" w:space="0" w:color="40404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CA15A4" w:rsidRDefault="00525454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Anno di corso e semestre</w:t>
            </w:r>
          </w:p>
        </w:tc>
        <w:tc>
          <w:tcPr>
            <w:tcW w:w="3053" w:type="pct"/>
            <w:tcBorders>
              <w:top w:val="thickThinSmallGap" w:sz="12" w:space="0" w:color="40404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hideMark/>
          </w:tcPr>
          <w:p w:rsidR="00CA15A4" w:rsidRDefault="00525454">
            <w:pPr>
              <w:pStyle w:val="Titolo"/>
              <w:spacing w:before="120" w:after="120"/>
              <w:ind w:left="360" w:right="113" w:hanging="36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2018/2019; I semestre</w:t>
            </w:r>
          </w:p>
        </w:tc>
      </w:tr>
      <w:tr w:rsidR="00CA15A4">
        <w:trPr>
          <w:cantSplit/>
          <w:trHeight w:val="458"/>
        </w:trPr>
        <w:tc>
          <w:tcPr>
            <w:tcW w:w="1947" w:type="pct"/>
            <w:vMerge w:val="restar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CA15A4" w:rsidRDefault="00525454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Insegnamento</w:t>
            </w:r>
          </w:p>
        </w:tc>
        <w:tc>
          <w:tcPr>
            <w:tcW w:w="3053" w:type="pct"/>
            <w:tcBorders>
              <w:top w:val="thickThinSmallGap" w:sz="12" w:space="0" w:color="808080"/>
              <w:left w:val="thickThinSmallGap" w:sz="12" w:space="0" w:color="808080"/>
              <w:bottom w:val="single" w:sz="4" w:space="0" w:color="auto"/>
              <w:right w:val="thickThinSmallGap" w:sz="12" w:space="0" w:color="808080"/>
            </w:tcBorders>
            <w:vAlign w:val="center"/>
            <w:hideMark/>
          </w:tcPr>
          <w:p w:rsidR="00CA15A4" w:rsidRDefault="00525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Linguistica italiana</w:t>
            </w:r>
          </w:p>
        </w:tc>
      </w:tr>
      <w:tr w:rsidR="00CA15A4">
        <w:trPr>
          <w:cantSplit/>
          <w:trHeight w:val="467"/>
        </w:trPr>
        <w:tc>
          <w:tcPr>
            <w:tcW w:w="0" w:type="auto"/>
            <w:vMerge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CA15A4" w:rsidRDefault="00CA15A4">
            <w:pPr>
              <w:rPr>
                <w:b/>
                <w:sz w:val="20"/>
                <w:szCs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CA15A4" w:rsidRDefault="00525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 Linguistics</w:t>
            </w:r>
          </w:p>
        </w:tc>
      </w:tr>
      <w:tr w:rsidR="00CA15A4">
        <w:tc>
          <w:tcPr>
            <w:tcW w:w="1947" w:type="pc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CA15A4" w:rsidRDefault="00525454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Durata insegnamento</w:t>
            </w:r>
          </w:p>
        </w:tc>
        <w:tc>
          <w:tcPr>
            <w:tcW w:w="3053" w:type="pc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hideMark/>
          </w:tcPr>
          <w:p w:rsidR="00CA15A4" w:rsidRDefault="00525454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ottobre-novembre 2018</w:t>
            </w:r>
          </w:p>
        </w:tc>
      </w:tr>
      <w:tr w:rsidR="00CA15A4">
        <w:tc>
          <w:tcPr>
            <w:tcW w:w="1947" w:type="pc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CA15A4" w:rsidRDefault="00525454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N. tot. ore insegnamento</w:t>
            </w:r>
          </w:p>
        </w:tc>
        <w:tc>
          <w:tcPr>
            <w:tcW w:w="3053" w:type="pc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hideMark/>
          </w:tcPr>
          <w:p w:rsidR="00CA15A4" w:rsidRDefault="00525454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36</w:t>
            </w:r>
          </w:p>
        </w:tc>
      </w:tr>
      <w:tr w:rsidR="00CA15A4">
        <w:tc>
          <w:tcPr>
            <w:tcW w:w="1947" w:type="pc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CA15A4" w:rsidRDefault="00525454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Settore Scientifico-Disciplinare (SSD)</w:t>
            </w:r>
          </w:p>
        </w:tc>
        <w:tc>
          <w:tcPr>
            <w:tcW w:w="3053" w:type="pc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hideMark/>
          </w:tcPr>
          <w:p w:rsidR="00CA15A4" w:rsidRDefault="00525454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L-FIL-LET/12</w:t>
            </w:r>
          </w:p>
        </w:tc>
      </w:tr>
      <w:tr w:rsidR="00CA15A4">
        <w:tc>
          <w:tcPr>
            <w:tcW w:w="1947" w:type="pc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CA15A4" w:rsidRDefault="00525454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N. tot. Crediti Formativi Universitari (CFU) /ECTS</w:t>
            </w:r>
          </w:p>
        </w:tc>
        <w:tc>
          <w:tcPr>
            <w:tcW w:w="3053" w:type="pc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CA15A4" w:rsidRDefault="00525454">
            <w:pPr>
              <w:tabs>
                <w:tab w:val="left" w:pos="0"/>
              </w:tabs>
              <w:spacing w:after="120"/>
              <w:ind w:left="113" w:right="146" w:hanging="113"/>
              <w:rPr>
                <w:sz w:val="20"/>
              </w:rPr>
            </w:pPr>
            <w:r>
              <w:rPr>
                <w:sz w:val="20"/>
              </w:rPr>
              <w:t xml:space="preserve">  6</w:t>
            </w:r>
          </w:p>
        </w:tc>
      </w:tr>
      <w:tr w:rsidR="00CA15A4">
        <w:tc>
          <w:tcPr>
            <w:tcW w:w="1947" w:type="pc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</w:tcPr>
          <w:p w:rsidR="00CA15A4" w:rsidRDefault="00525454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Cognome e nome docente </w:t>
            </w:r>
          </w:p>
          <w:p w:rsidR="00CA15A4" w:rsidRDefault="00CA15A4">
            <w:pPr>
              <w:pStyle w:val="Titolo"/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</w:p>
        </w:tc>
        <w:tc>
          <w:tcPr>
            <w:tcW w:w="3053" w:type="pc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CA15A4" w:rsidRDefault="00525454">
            <w:pPr>
              <w:tabs>
                <w:tab w:val="left" w:pos="0"/>
              </w:tabs>
              <w:spacing w:after="120"/>
              <w:ind w:left="113" w:right="146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Rati Maria Silvia</w:t>
            </w:r>
          </w:p>
        </w:tc>
      </w:tr>
      <w:tr w:rsidR="00CA15A4">
        <w:tc>
          <w:tcPr>
            <w:tcW w:w="1947" w:type="pc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CA15A4" w:rsidRDefault="00525454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E-mail da pubblicare sul web/ Link a eventuali altre informazioni</w:t>
            </w:r>
          </w:p>
        </w:tc>
        <w:tc>
          <w:tcPr>
            <w:tcW w:w="3053" w:type="pc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CA15A4" w:rsidRDefault="00525454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</w:t>
            </w:r>
            <w:hyperlink r:id="rId5" w:history="1">
              <w:r w:rsidRPr="00177D45">
                <w:rPr>
                  <w:rStyle w:val="Collegamentoipertestuale"/>
                  <w:b w:val="0"/>
                  <w:sz w:val="20"/>
                </w:rPr>
                <w:t>rati@unistrada.it</w:t>
              </w:r>
            </w:hyperlink>
          </w:p>
        </w:tc>
      </w:tr>
      <w:tr w:rsidR="00CA15A4">
        <w:trPr>
          <w:cantSplit/>
          <w:trHeight w:val="1178"/>
        </w:trPr>
        <w:tc>
          <w:tcPr>
            <w:tcW w:w="1947" w:type="pct"/>
            <w:vMerge w:val="restar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CA15A4" w:rsidRDefault="00525454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360" w:right="113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Contenuti del corso (Programma)                     </w:t>
            </w:r>
          </w:p>
        </w:tc>
        <w:tc>
          <w:tcPr>
            <w:tcW w:w="3053" w:type="pct"/>
            <w:tcBorders>
              <w:top w:val="thickThinSmallGap" w:sz="12" w:space="0" w:color="808080"/>
              <w:left w:val="thickThinSmallGap" w:sz="12" w:space="0" w:color="808080"/>
              <w:bottom w:val="single" w:sz="4" w:space="0" w:color="auto"/>
              <w:right w:val="thickThinSmallGap" w:sz="12" w:space="0" w:color="808080"/>
            </w:tcBorders>
            <w:vAlign w:val="center"/>
          </w:tcPr>
          <w:p w:rsidR="00CA15A4" w:rsidRDefault="00525454">
            <w:pPr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Il corso verterà sugli aspetti lessicali dei testi legislativi </w:t>
            </w:r>
            <w:r>
              <w:rPr>
                <w:sz w:val="20"/>
                <w:szCs w:val="20"/>
                <w:lang w:eastAsia="en-US"/>
              </w:rPr>
              <w:t>dell’Unione europea. L’analisi dei testi sarà condotta in gran parte mediante attività laboratoriali in aula.</w:t>
            </w:r>
          </w:p>
        </w:tc>
      </w:tr>
      <w:tr w:rsidR="00CA15A4">
        <w:trPr>
          <w:cantSplit/>
          <w:trHeight w:val="357"/>
        </w:trPr>
        <w:tc>
          <w:tcPr>
            <w:tcW w:w="0" w:type="auto"/>
            <w:vMerge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CA15A4" w:rsidRDefault="00CA15A4">
            <w:pPr>
              <w:rPr>
                <w:b/>
                <w:sz w:val="20"/>
                <w:szCs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</w:tcPr>
          <w:p w:rsidR="00CA15A4" w:rsidRDefault="00525454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The course will cover lexical aspects of the legislative texts of the European Union. The analysis of the texts will be </w:t>
            </w:r>
            <w:proofErr w:type="spellStart"/>
            <w:r>
              <w:rPr>
                <w:sz w:val="20"/>
                <w:szCs w:val="20"/>
              </w:rPr>
              <w:t>largely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conducted</w:t>
            </w:r>
            <w:proofErr w:type="spellEnd"/>
            <w:r>
              <w:rPr>
                <w:sz w:val="20"/>
                <w:szCs w:val="20"/>
              </w:rPr>
              <w:t xml:space="preserve"> with </w:t>
            </w:r>
            <w:r>
              <w:rPr>
                <w:sz w:val="20"/>
                <w:szCs w:val="20"/>
              </w:rPr>
              <w:t xml:space="preserve">in-class </w:t>
            </w:r>
            <w:r>
              <w:rPr>
                <w:sz w:val="20"/>
                <w:szCs w:val="20"/>
              </w:rPr>
              <w:t>workshops.</w:t>
            </w:r>
          </w:p>
        </w:tc>
      </w:tr>
      <w:tr w:rsidR="00CA15A4">
        <w:tc>
          <w:tcPr>
            <w:tcW w:w="1947" w:type="pc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CA15A4" w:rsidRDefault="00525454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Testi di riferimento</w:t>
            </w:r>
          </w:p>
        </w:tc>
        <w:tc>
          <w:tcPr>
            <w:tcW w:w="3053" w:type="pc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hideMark/>
          </w:tcPr>
          <w:p w:rsidR="00CA15A4" w:rsidRDefault="00525454">
            <w:pPr>
              <w:pStyle w:val="Titolo"/>
              <w:tabs>
                <w:tab w:val="left" w:pos="1140"/>
              </w:tabs>
              <w:spacing w:before="120" w:after="120"/>
              <w:ind w:right="113"/>
              <w:jc w:val="left"/>
              <w:rPr>
                <w:rFonts w:ascii="Times" w:hAnsi="Times" w:cs="Times"/>
                <w:b w:val="0"/>
                <w:sz w:val="20"/>
              </w:rPr>
            </w:pPr>
            <w:r>
              <w:rPr>
                <w:rFonts w:ascii="Times" w:hAnsi="Times" w:cs="Times"/>
                <w:b w:val="0"/>
                <w:sz w:val="20"/>
              </w:rPr>
              <w:t xml:space="preserve">Luca Serianni, </w:t>
            </w:r>
            <w:r>
              <w:rPr>
                <w:rFonts w:ascii="Times" w:hAnsi="Times" w:cs="Times"/>
                <w:b w:val="0"/>
                <w:i/>
                <w:sz w:val="20"/>
              </w:rPr>
              <w:t>Italiani scritti</w:t>
            </w:r>
            <w:r>
              <w:rPr>
                <w:rFonts w:ascii="Times" w:hAnsi="Times" w:cs="Times"/>
                <w:b w:val="0"/>
                <w:sz w:val="20"/>
              </w:rPr>
              <w:t>, Bologna, il Mulino, 2010</w:t>
            </w:r>
          </w:p>
          <w:p w:rsidR="00CA15A4" w:rsidRDefault="00525454">
            <w:pPr>
              <w:pStyle w:val="Titolo"/>
              <w:tabs>
                <w:tab w:val="left" w:pos="1140"/>
              </w:tabs>
              <w:spacing w:before="120" w:after="120"/>
              <w:ind w:right="113"/>
              <w:jc w:val="left"/>
              <w:rPr>
                <w:sz w:val="20"/>
              </w:rPr>
            </w:pPr>
            <w:r>
              <w:rPr>
                <w:rFonts w:ascii="Times" w:hAnsi="Times" w:cs="Times"/>
                <w:b w:val="0"/>
                <w:sz w:val="20"/>
              </w:rPr>
              <w:t>Testi e materiali didattici che verranno pubblicati sulla piattaforma e-learning durante il periodo di svolgimento delle lezioni.</w:t>
            </w:r>
          </w:p>
        </w:tc>
      </w:tr>
      <w:tr w:rsidR="00CA15A4">
        <w:trPr>
          <w:cantSplit/>
          <w:trHeight w:val="566"/>
        </w:trPr>
        <w:tc>
          <w:tcPr>
            <w:tcW w:w="1947" w:type="pct"/>
            <w:vMerge w:val="restar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CA15A4" w:rsidRDefault="00525454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Obiettivi formativi                        </w:t>
            </w:r>
            <w:r>
              <w:rPr>
                <w:b w:val="0"/>
                <w:i/>
                <w:sz w:val="20"/>
              </w:rPr>
              <w:t xml:space="preserve">    Massimo 1900 caratteri, spazi inclusi</w:t>
            </w:r>
          </w:p>
        </w:tc>
        <w:tc>
          <w:tcPr>
            <w:tcW w:w="3053" w:type="pct"/>
            <w:tcBorders>
              <w:top w:val="thickThinSmallGap" w:sz="12" w:space="0" w:color="808080"/>
              <w:left w:val="thickThinSmallGap" w:sz="12" w:space="0" w:color="808080"/>
              <w:bottom w:val="single" w:sz="4" w:space="0" w:color="auto"/>
              <w:right w:val="thickThinSmallGap" w:sz="12" w:space="0" w:color="808080"/>
            </w:tcBorders>
            <w:vAlign w:val="center"/>
            <w:hideMark/>
          </w:tcPr>
          <w:p w:rsidR="00CA15A4" w:rsidRDefault="00525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Saper analizzare testi giuridici </w:t>
            </w:r>
          </w:p>
          <w:p w:rsidR="00CA15A4" w:rsidRDefault="00525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Mettere a fuoco le peculiarità lessicali dei testi legislativi comunitari rispetto a quelli nazionali.</w:t>
            </w:r>
          </w:p>
        </w:tc>
      </w:tr>
      <w:tr w:rsidR="00CA15A4">
        <w:trPr>
          <w:cantSplit/>
          <w:trHeight w:val="570"/>
        </w:trPr>
        <w:tc>
          <w:tcPr>
            <w:tcW w:w="0" w:type="auto"/>
            <w:vMerge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CA15A4" w:rsidRDefault="00CA15A4">
            <w:pPr>
              <w:rPr>
                <w:b/>
                <w:sz w:val="20"/>
                <w:szCs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CA15A4" w:rsidRDefault="00525454">
            <w:pPr>
              <w:spacing w:after="120"/>
              <w:ind w:right="113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- Being able to </w:t>
            </w:r>
            <w:proofErr w:type="spellStart"/>
            <w:r>
              <w:rPr>
                <w:sz w:val="20"/>
                <w:szCs w:val="20"/>
                <w:lang w:val="en-GB"/>
              </w:rPr>
              <w:t>analyze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legal texts</w:t>
            </w:r>
          </w:p>
          <w:p w:rsidR="00CA15A4" w:rsidRDefault="00525454">
            <w:pPr>
              <w:spacing w:after="120"/>
              <w:ind w:right="113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Focus on the lexical peculiarities of Community legislative texts in relation to national legislative texts.</w:t>
            </w:r>
          </w:p>
        </w:tc>
      </w:tr>
      <w:tr w:rsidR="00CA15A4">
        <w:tc>
          <w:tcPr>
            <w:tcW w:w="1947" w:type="pc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CA15A4" w:rsidRDefault="00525454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Prerequisiti                                               </w:t>
            </w:r>
          </w:p>
        </w:tc>
        <w:tc>
          <w:tcPr>
            <w:tcW w:w="3053" w:type="pc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CA15A4" w:rsidRDefault="00525454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Conoscenza della lingua italiana </w:t>
            </w:r>
          </w:p>
        </w:tc>
      </w:tr>
      <w:tr w:rsidR="00CA15A4">
        <w:tc>
          <w:tcPr>
            <w:tcW w:w="1947" w:type="pc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CA15A4" w:rsidRDefault="00525454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Metodi didattici</w:t>
            </w:r>
          </w:p>
        </w:tc>
        <w:tc>
          <w:tcPr>
            <w:tcW w:w="3053" w:type="pc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CA15A4" w:rsidRDefault="00525454">
            <w:pPr>
              <w:pStyle w:val="Titolo"/>
              <w:spacing w:before="120" w:after="120"/>
              <w:ind w:right="11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Lezioni frontali e </w:t>
            </w:r>
            <w:r>
              <w:rPr>
                <w:b w:val="0"/>
                <w:sz w:val="20"/>
              </w:rPr>
              <w:t>interattive</w:t>
            </w:r>
          </w:p>
          <w:p w:rsidR="00CA15A4" w:rsidRDefault="00525454">
            <w:pPr>
              <w:pStyle w:val="Titolo"/>
              <w:spacing w:before="120" w:after="120"/>
              <w:ind w:right="11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Laboratori</w:t>
            </w:r>
          </w:p>
        </w:tc>
      </w:tr>
      <w:tr w:rsidR="00CA15A4">
        <w:trPr>
          <w:cantSplit/>
          <w:trHeight w:val="933"/>
        </w:trPr>
        <w:tc>
          <w:tcPr>
            <w:tcW w:w="1947" w:type="pc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CA15A4" w:rsidRDefault="00525454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Strumenti di supporto alla didattica</w:t>
            </w:r>
          </w:p>
        </w:tc>
        <w:tc>
          <w:tcPr>
            <w:tcW w:w="3053" w:type="pct"/>
            <w:tcBorders>
              <w:top w:val="thickThinSmallGap" w:sz="12" w:space="0" w:color="808080"/>
              <w:left w:val="thickThinSmallGap" w:sz="12" w:space="0" w:color="808080"/>
              <w:bottom w:val="single" w:sz="4" w:space="0" w:color="auto"/>
              <w:right w:val="thickThinSmallGap" w:sz="12" w:space="0" w:color="808080"/>
            </w:tcBorders>
            <w:vAlign w:val="center"/>
            <w:hideMark/>
          </w:tcPr>
          <w:p w:rsidR="00CA15A4" w:rsidRDefault="00525454">
            <w:pPr>
              <w:pStyle w:val="Titolo"/>
              <w:spacing w:before="120" w:after="120"/>
              <w:ind w:right="11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Powe</w:t>
            </w:r>
            <w:bookmarkStart w:id="0" w:name="_GoBack"/>
            <w:bookmarkEnd w:id="0"/>
            <w:r>
              <w:rPr>
                <w:b w:val="0"/>
                <w:sz w:val="20"/>
              </w:rPr>
              <w:t>rPoint</w:t>
            </w:r>
          </w:p>
          <w:p w:rsidR="00CA15A4" w:rsidRDefault="00525454">
            <w:pPr>
              <w:pStyle w:val="Titolo"/>
              <w:spacing w:before="120" w:after="120"/>
              <w:ind w:right="11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Allegati cartacei</w:t>
            </w:r>
          </w:p>
        </w:tc>
      </w:tr>
      <w:tr w:rsidR="00CA15A4">
        <w:trPr>
          <w:cantSplit/>
          <w:trHeight w:val="233"/>
        </w:trPr>
        <w:tc>
          <w:tcPr>
            <w:tcW w:w="1947" w:type="pct"/>
            <w:vMerge w:val="restar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CA15A4" w:rsidRDefault="00525454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Modalità di verifica dell’apprendimento</w:t>
            </w:r>
          </w:p>
        </w:tc>
        <w:tc>
          <w:tcPr>
            <w:tcW w:w="3053" w:type="pct"/>
            <w:tcBorders>
              <w:top w:val="thickThinSmallGap" w:sz="12" w:space="0" w:color="808080"/>
              <w:left w:val="thickThinSmallGap" w:sz="12" w:space="0" w:color="808080"/>
              <w:bottom w:val="single" w:sz="4" w:space="0" w:color="auto"/>
              <w:right w:val="thickThinSmallGap" w:sz="12" w:space="0" w:color="808080"/>
            </w:tcBorders>
            <w:vAlign w:val="center"/>
            <w:hideMark/>
          </w:tcPr>
          <w:p w:rsidR="00CA15A4" w:rsidRDefault="00525454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orale</w:t>
            </w:r>
          </w:p>
        </w:tc>
      </w:tr>
      <w:tr w:rsidR="00CA15A4">
        <w:trPr>
          <w:cantSplit/>
          <w:trHeight w:val="232"/>
        </w:trPr>
        <w:tc>
          <w:tcPr>
            <w:tcW w:w="0" w:type="auto"/>
            <w:vMerge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CA15A4" w:rsidRDefault="00CA15A4">
            <w:pPr>
              <w:rPr>
                <w:b/>
                <w:sz w:val="20"/>
                <w:szCs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CA15A4" w:rsidRDefault="00525454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oral</w:t>
            </w:r>
            <w:r>
              <w:rPr>
                <w:b w:val="0"/>
                <w:sz w:val="20"/>
                <w:lang w:val="en-GB"/>
              </w:rPr>
              <w:t xml:space="preserve"> examination</w:t>
            </w:r>
          </w:p>
        </w:tc>
      </w:tr>
      <w:tr w:rsidR="00CA15A4">
        <w:trPr>
          <w:trHeight w:val="839"/>
        </w:trPr>
        <w:tc>
          <w:tcPr>
            <w:tcW w:w="1947" w:type="pc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CA15A4" w:rsidRDefault="00525454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Criteri per l’assegnazione dell’elaborato finale</w:t>
            </w:r>
          </w:p>
        </w:tc>
        <w:tc>
          <w:tcPr>
            <w:tcW w:w="3053" w:type="pc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CA15A4" w:rsidRDefault="005254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Aver superato l’esame con una votazione non inferiore a 27/30</w:t>
            </w:r>
          </w:p>
        </w:tc>
      </w:tr>
      <w:tr w:rsidR="00CA15A4">
        <w:trPr>
          <w:trHeight w:val="839"/>
        </w:trPr>
        <w:tc>
          <w:tcPr>
            <w:tcW w:w="1947" w:type="pc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CA15A4" w:rsidRDefault="00525454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Orario di ricevimento</w:t>
            </w:r>
          </w:p>
        </w:tc>
        <w:tc>
          <w:tcPr>
            <w:tcW w:w="3053" w:type="pct"/>
            <w:tcBorders>
              <w:top w:val="thickThinSmallGap" w:sz="12" w:space="0" w:color="808080"/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  <w:hideMark/>
          </w:tcPr>
          <w:p w:rsidR="00CA15A4" w:rsidRDefault="00525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Nel periodo di svolgimento delle lezioni, il martedì alle ore 13. </w:t>
            </w:r>
          </w:p>
          <w:p w:rsidR="00CA15A4" w:rsidRDefault="00525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Negli altri periodi, su appuntamento da richiedere tramite e-mail</w:t>
            </w:r>
          </w:p>
          <w:p w:rsidR="00CA15A4" w:rsidRDefault="00CA15A4">
            <w:pPr>
              <w:rPr>
                <w:sz w:val="20"/>
                <w:szCs w:val="20"/>
              </w:rPr>
            </w:pPr>
          </w:p>
        </w:tc>
      </w:tr>
    </w:tbl>
    <w:p w:rsidR="00CA15A4" w:rsidRDefault="00CA15A4">
      <w:pPr>
        <w:ind w:left="540" w:right="506"/>
        <w:jc w:val="center"/>
        <w:rPr>
          <w:sz w:val="6"/>
          <w:szCs w:val="6"/>
        </w:rPr>
      </w:pPr>
    </w:p>
    <w:p w:rsidR="00CA15A4" w:rsidRDefault="00CA15A4">
      <w:pPr>
        <w:ind w:left="540" w:right="506"/>
        <w:jc w:val="center"/>
        <w:rPr>
          <w:sz w:val="6"/>
          <w:szCs w:val="6"/>
        </w:rPr>
      </w:pPr>
    </w:p>
    <w:p w:rsidR="00CA15A4" w:rsidRDefault="00CA15A4">
      <w:pPr>
        <w:ind w:left="540" w:right="506"/>
        <w:jc w:val="center"/>
        <w:rPr>
          <w:sz w:val="6"/>
          <w:szCs w:val="6"/>
        </w:rPr>
      </w:pPr>
    </w:p>
    <w:p w:rsidR="00CA15A4" w:rsidRDefault="00CA15A4">
      <w:pPr>
        <w:ind w:right="506"/>
        <w:rPr>
          <w:sz w:val="32"/>
          <w:szCs w:val="6"/>
        </w:rPr>
      </w:pPr>
    </w:p>
    <w:p w:rsidR="00CA15A4" w:rsidRDefault="00525454">
      <w:pPr>
        <w:ind w:right="506"/>
        <w:rPr>
          <w:sz w:val="32"/>
          <w:szCs w:val="6"/>
        </w:rPr>
      </w:pPr>
      <w:r>
        <w:rPr>
          <w:rFonts w:ascii="Calibri" w:hAnsi="Calibri"/>
          <w:b/>
          <w:bCs/>
          <w:sz w:val="28"/>
          <w:szCs w:val="6"/>
        </w:rPr>
        <w:tab/>
        <w:t xml:space="preserve"> </w:t>
      </w:r>
    </w:p>
    <w:p w:rsidR="00CA15A4" w:rsidRDefault="00CA15A4"/>
    <w:sectPr w:rsidR="00CA15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651D0"/>
    <w:multiLevelType w:val="hybridMultilevel"/>
    <w:tmpl w:val="DFBCB9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5A4"/>
    <w:rsid w:val="00525454"/>
    <w:rsid w:val="00CA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719B"/>
  <w15:chartTrackingRefBased/>
  <w15:docId w15:val="{61F8BB9A-AD49-4C21-AA1A-F8A34A39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jc w:val="center"/>
    </w:pPr>
    <w:rPr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2545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54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ti@unistrad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Picchiorri</dc:creator>
  <cp:keywords/>
  <dc:description/>
  <cp:lastModifiedBy>Emiliano Picchiorri</cp:lastModifiedBy>
  <cp:revision>7</cp:revision>
  <dcterms:created xsi:type="dcterms:W3CDTF">2018-09-19T16:13:00Z</dcterms:created>
  <dcterms:modified xsi:type="dcterms:W3CDTF">2018-10-13T18:19:00Z</dcterms:modified>
</cp:coreProperties>
</file>